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7BA" w:rsidRPr="00023D97" w:rsidRDefault="00F32E94" w:rsidP="004B13AD">
      <w:pPr>
        <w:jc w:val="center"/>
        <w:rPr>
          <w:rFonts w:ascii="Arial" w:hAnsi="Arial" w:cs="Arial"/>
          <w:b/>
          <w:sz w:val="28"/>
          <w:szCs w:val="28"/>
        </w:rPr>
      </w:pPr>
      <w:r w:rsidRPr="00023D97">
        <w:rPr>
          <w:rFonts w:ascii="Arial" w:hAnsi="Arial" w:cs="Arial"/>
          <w:b/>
          <w:sz w:val="28"/>
          <w:szCs w:val="28"/>
        </w:rPr>
        <w:t xml:space="preserve">NUOVA NORMATIVA </w:t>
      </w:r>
      <w:r w:rsidR="00D40479" w:rsidRPr="00023D97">
        <w:rPr>
          <w:rFonts w:ascii="Arial" w:hAnsi="Arial" w:cs="Arial"/>
          <w:b/>
          <w:sz w:val="28"/>
          <w:szCs w:val="28"/>
        </w:rPr>
        <w:t>relativa ai CODICI UNICI DI PROGETTO (CUP)</w:t>
      </w:r>
    </w:p>
    <w:p w:rsidR="00F32E94" w:rsidRPr="00023D97" w:rsidRDefault="00F32E94">
      <w:pPr>
        <w:rPr>
          <w:rFonts w:ascii="Arial" w:hAnsi="Arial" w:cs="Arial"/>
        </w:rPr>
      </w:pPr>
    </w:p>
    <w:p w:rsidR="00737AFF" w:rsidRPr="00737AFF" w:rsidRDefault="00F32E94" w:rsidP="00292C98">
      <w:pPr>
        <w:jc w:val="both"/>
        <w:rPr>
          <w:rFonts w:ascii="Arial" w:hAnsi="Arial" w:cs="Arial"/>
          <w:b/>
        </w:rPr>
      </w:pPr>
      <w:bookmarkStart w:id="0" w:name="_Hlk156381506"/>
      <w:r w:rsidRPr="00023D97">
        <w:rPr>
          <w:rFonts w:ascii="Arial" w:hAnsi="Arial" w:cs="Arial"/>
        </w:rPr>
        <w:t xml:space="preserve">A seguito delle modificazioni normative intervenute con </w:t>
      </w:r>
      <w:r w:rsidR="004B13AD" w:rsidRPr="00023D97">
        <w:rPr>
          <w:rFonts w:ascii="Arial" w:hAnsi="Arial" w:cs="Arial"/>
        </w:rPr>
        <w:t>D.L.</w:t>
      </w:r>
      <w:r w:rsidRPr="00023D97">
        <w:rPr>
          <w:rFonts w:ascii="Arial" w:hAnsi="Arial" w:cs="Arial"/>
        </w:rPr>
        <w:t xml:space="preserve"> 24 febbraio 2023, n. 13</w:t>
      </w:r>
      <w:r w:rsidR="004B13AD" w:rsidRPr="00023D97">
        <w:rPr>
          <w:rFonts w:ascii="Arial" w:hAnsi="Arial" w:cs="Arial"/>
        </w:rPr>
        <w:t xml:space="preserve"> –</w:t>
      </w:r>
      <w:r w:rsidRPr="00023D97">
        <w:rPr>
          <w:rFonts w:ascii="Arial" w:hAnsi="Arial" w:cs="Arial"/>
        </w:rPr>
        <w:t xml:space="preserve"> convertito con modificazioni dalla L. 21 aprile 2023, n. 41 </w:t>
      </w:r>
      <w:r w:rsidR="004B13AD" w:rsidRPr="00023D97">
        <w:rPr>
          <w:rFonts w:ascii="Arial" w:hAnsi="Arial" w:cs="Arial"/>
        </w:rPr>
        <w:t xml:space="preserve">– </w:t>
      </w:r>
      <w:r w:rsidRPr="00023D97">
        <w:rPr>
          <w:rFonts w:ascii="Arial" w:hAnsi="Arial" w:cs="Arial"/>
        </w:rPr>
        <w:t>e successive modifiche, intervenute con L</w:t>
      </w:r>
      <w:r w:rsidR="004B13AD" w:rsidRPr="00023D97">
        <w:rPr>
          <w:rFonts w:ascii="Arial" w:hAnsi="Arial" w:cs="Arial"/>
        </w:rPr>
        <w:t>egge n. 213 del</w:t>
      </w:r>
      <w:r w:rsidRPr="00023D97">
        <w:rPr>
          <w:rFonts w:ascii="Arial" w:hAnsi="Arial" w:cs="Arial"/>
        </w:rPr>
        <w:t xml:space="preserve"> 30 dicembre 2023</w:t>
      </w:r>
      <w:r w:rsidR="004B13AD" w:rsidRPr="00023D97">
        <w:rPr>
          <w:rFonts w:ascii="Arial" w:hAnsi="Arial" w:cs="Arial"/>
        </w:rPr>
        <w:t xml:space="preserve">, </w:t>
      </w:r>
      <w:r w:rsidR="004B13AD" w:rsidRPr="00023D97">
        <w:rPr>
          <w:rFonts w:ascii="Arial" w:hAnsi="Arial" w:cs="Arial"/>
          <w:b/>
        </w:rPr>
        <w:t>si comunicano le</w:t>
      </w:r>
      <w:r w:rsidR="004B13AD" w:rsidRPr="00023D97">
        <w:rPr>
          <w:rFonts w:ascii="Arial" w:hAnsi="Arial" w:cs="Arial"/>
        </w:rPr>
        <w:t xml:space="preserve"> </w:t>
      </w:r>
      <w:r w:rsidR="004B13AD" w:rsidRPr="00023D97">
        <w:rPr>
          <w:rFonts w:ascii="Arial" w:hAnsi="Arial" w:cs="Arial"/>
          <w:b/>
        </w:rPr>
        <w:t xml:space="preserve">modalità con cui procedere alla regolarizzazione dei titoli di spesa privi di CUP in quanto </w:t>
      </w:r>
      <w:r w:rsidR="004B13AD" w:rsidRPr="00425AFA">
        <w:rPr>
          <w:rFonts w:ascii="Arial" w:hAnsi="Arial" w:cs="Arial"/>
          <w:b/>
          <w:u w:val="single"/>
        </w:rPr>
        <w:t>emessi anteriormente all’attribuzione del medesimo</w:t>
      </w:r>
      <w:r w:rsidR="00D40479" w:rsidRPr="00023D97">
        <w:rPr>
          <w:rFonts w:ascii="Arial" w:hAnsi="Arial" w:cs="Arial"/>
        </w:rPr>
        <w:t xml:space="preserve">, </w:t>
      </w:r>
      <w:r w:rsidR="00D40479" w:rsidRPr="00425AFA">
        <w:rPr>
          <w:rFonts w:ascii="Arial" w:hAnsi="Arial" w:cs="Arial"/>
          <w:b/>
        </w:rPr>
        <w:t>ferm</w:t>
      </w:r>
      <w:r w:rsidR="00292C98" w:rsidRPr="00425AFA">
        <w:rPr>
          <w:rFonts w:ascii="Arial" w:hAnsi="Arial" w:cs="Arial"/>
          <w:b/>
        </w:rPr>
        <w:t>o</w:t>
      </w:r>
      <w:r w:rsidR="00D40479" w:rsidRPr="00425AFA">
        <w:rPr>
          <w:rFonts w:ascii="Arial" w:hAnsi="Arial" w:cs="Arial"/>
          <w:b/>
        </w:rPr>
        <w:t xml:space="preserve"> restando, ovviamente</w:t>
      </w:r>
      <w:r w:rsidR="00292C98" w:rsidRPr="00425AFA">
        <w:rPr>
          <w:rFonts w:ascii="Arial" w:hAnsi="Arial" w:cs="Arial"/>
          <w:b/>
        </w:rPr>
        <w:t xml:space="preserve">, </w:t>
      </w:r>
      <w:r w:rsidR="00D40479" w:rsidRPr="00425AFA">
        <w:rPr>
          <w:rFonts w:ascii="Arial" w:hAnsi="Arial" w:cs="Arial"/>
          <w:b/>
        </w:rPr>
        <w:t>l’obbligo di apposizione del CUP per tutte le fatture</w:t>
      </w:r>
      <w:r w:rsidR="00066F9F" w:rsidRPr="00425AFA">
        <w:rPr>
          <w:rFonts w:ascii="Arial" w:hAnsi="Arial" w:cs="Arial"/>
          <w:b/>
        </w:rPr>
        <w:t xml:space="preserve"> e le quietanze di pagamento</w:t>
      </w:r>
      <w:r w:rsidR="00D40479" w:rsidRPr="00425AFA">
        <w:rPr>
          <w:rFonts w:ascii="Arial" w:hAnsi="Arial" w:cs="Arial"/>
          <w:b/>
        </w:rPr>
        <w:t xml:space="preserve"> emesse in data successiva all’attribuzione del </w:t>
      </w:r>
      <w:r w:rsidR="00292C98" w:rsidRPr="00425AFA">
        <w:rPr>
          <w:rFonts w:ascii="Arial" w:hAnsi="Arial" w:cs="Arial"/>
          <w:b/>
        </w:rPr>
        <w:t>citato codice.</w:t>
      </w:r>
    </w:p>
    <w:bookmarkEnd w:id="0"/>
    <w:p w:rsidR="00292C98" w:rsidRPr="00023D97" w:rsidRDefault="00292C98" w:rsidP="00292C98">
      <w:pPr>
        <w:jc w:val="both"/>
        <w:rPr>
          <w:rFonts w:ascii="Arial" w:hAnsi="Arial" w:cs="Arial"/>
        </w:rPr>
      </w:pPr>
    </w:p>
    <w:p w:rsidR="00F47C52" w:rsidRPr="00023D97" w:rsidRDefault="004B13AD" w:rsidP="00292C9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023D97">
        <w:rPr>
          <w:rFonts w:ascii="Arial" w:hAnsi="Arial" w:cs="Arial"/>
          <w:b/>
        </w:rPr>
        <w:t>FATTURE ELETTRONICHE</w:t>
      </w:r>
    </w:p>
    <w:p w:rsidR="00292C98" w:rsidRPr="00023D97" w:rsidRDefault="004B13AD" w:rsidP="00292C98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="Arial" w:eastAsia="Times New Roman" w:hAnsi="Arial" w:cs="Arial"/>
        </w:rPr>
      </w:pPr>
      <w:r w:rsidRPr="00023D97">
        <w:rPr>
          <w:rFonts w:ascii="Arial" w:hAnsi="Arial" w:cs="Arial"/>
        </w:rPr>
        <w:t>La fattura elettronica</w:t>
      </w:r>
      <w:r w:rsidR="00292C98" w:rsidRPr="00023D97">
        <w:rPr>
          <w:rFonts w:ascii="Arial" w:hAnsi="Arial" w:cs="Arial"/>
        </w:rPr>
        <w:t>, per essere correttamente rendicontata,</w:t>
      </w:r>
      <w:r w:rsidRPr="00023D97">
        <w:rPr>
          <w:rFonts w:ascii="Arial" w:hAnsi="Arial" w:cs="Arial"/>
        </w:rPr>
        <w:t xml:space="preserve"> </w:t>
      </w:r>
      <w:r w:rsidR="00292C98" w:rsidRPr="00023D97">
        <w:rPr>
          <w:rFonts w:ascii="Arial" w:hAnsi="Arial" w:cs="Arial"/>
        </w:rPr>
        <w:t>dov</w:t>
      </w:r>
      <w:r w:rsidRPr="00023D97">
        <w:rPr>
          <w:rFonts w:ascii="Arial" w:hAnsi="Arial" w:cs="Arial"/>
        </w:rPr>
        <w:t>rà essere regolarizzata </w:t>
      </w:r>
      <w:r w:rsidRPr="00023D97">
        <w:rPr>
          <w:rFonts w:ascii="Arial" w:eastAsia="Times New Roman" w:hAnsi="Arial" w:cs="Arial"/>
        </w:rPr>
        <w:t>mediante la realizzazione di un'integrazione elettronica da unire all'originale, secondo le modalità indicate dalla circolare dell’Agenzia delle entrate n. 14/E del 2019, il cui testo viene allegato alla presente comunicazione. L’integrazione elettronica della fattura senza CUP è possibile utilizzando il codice di autofattura/integrazione predisposto dall’Agenzia delle Entrate (TD20).</w:t>
      </w:r>
    </w:p>
    <w:p w:rsidR="00F47C52" w:rsidRPr="00DB58E3" w:rsidRDefault="002D690C" w:rsidP="00DB58E3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="Arial" w:eastAsia="Times New Roman" w:hAnsi="Arial" w:cs="Arial"/>
          <w:b/>
          <w:u w:val="single"/>
        </w:rPr>
      </w:pPr>
      <w:r w:rsidRPr="00DB58E3">
        <w:rPr>
          <w:rFonts w:ascii="Arial" w:eastAsia="Times New Roman" w:hAnsi="Arial" w:cs="Arial"/>
          <w:b/>
          <w:u w:val="single"/>
        </w:rPr>
        <w:t>In alternativa</w:t>
      </w:r>
    </w:p>
    <w:p w:rsidR="00292C98" w:rsidRDefault="00F47C52" w:rsidP="00292C98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="Arial" w:eastAsia="Times New Roman" w:hAnsi="Arial" w:cs="Arial"/>
        </w:rPr>
      </w:pPr>
      <w:r w:rsidRPr="00F47C52">
        <w:rPr>
          <w:rFonts w:ascii="Arial" w:eastAsia="Times New Roman" w:hAnsi="Arial" w:cs="Arial"/>
        </w:rPr>
        <w:t>L</w:t>
      </w:r>
      <w:r w:rsidR="00607D94" w:rsidRPr="00F47C52">
        <w:rPr>
          <w:rFonts w:ascii="Arial" w:eastAsia="Times New Roman" w:hAnsi="Arial" w:cs="Arial"/>
        </w:rPr>
        <w:t>a regolarizzazione può ritenersi adempiuta tramite presentazione, mezzo Sigef, della dichiarazione sostitutiva di atto di notorietà allegata alla presente comunicazione</w:t>
      </w:r>
      <w:r w:rsidRPr="00F47C52">
        <w:rPr>
          <w:rFonts w:ascii="Arial" w:eastAsia="Times New Roman" w:hAnsi="Arial" w:cs="Arial"/>
        </w:rPr>
        <w:t xml:space="preserve">. Unitamente alla predetta dichiarazione devono essere altresì trasmesse le copie delle PEC inviate ai fornitori nelle quali l’impresa concessionaria del contributo richiede </w:t>
      </w:r>
      <w:r>
        <w:rPr>
          <w:rFonts w:ascii="Arial" w:eastAsia="Times New Roman" w:hAnsi="Arial" w:cs="Arial"/>
        </w:rPr>
        <w:t>alle imprese fornitrici la regolarizzazione delle fatture di competenza tramite inserimento del CUP</w:t>
      </w:r>
      <w:r w:rsidR="00FF3AC9">
        <w:rPr>
          <w:rFonts w:ascii="Arial" w:eastAsia="Times New Roman" w:hAnsi="Arial" w:cs="Arial"/>
        </w:rPr>
        <w:t>.</w:t>
      </w:r>
    </w:p>
    <w:p w:rsidR="00737AFF" w:rsidRDefault="00737AFF">
      <w:r>
        <w:rPr>
          <w:rFonts w:ascii="Calibri" w:hAnsi="Calibri" w:cs="Calibri"/>
          <w:lang w:eastAsia="it-IT"/>
        </w:rPr>
        <w:t>_______________________________________________________________________________________</w:t>
      </w:r>
    </w:p>
    <w:p w:rsidR="00737AFF" w:rsidRPr="00737AFF" w:rsidRDefault="00737AFF" w:rsidP="00737AFF">
      <w:pPr>
        <w:rPr>
          <w:rFonts w:ascii="Calibri" w:hAnsi="Calibri" w:cs="Calibri"/>
          <w:lang w:eastAsia="it-IT"/>
        </w:rPr>
      </w:pPr>
    </w:p>
    <w:p w:rsidR="004B13AD" w:rsidRPr="00023D97" w:rsidRDefault="004B13AD" w:rsidP="00292C9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023D97">
        <w:rPr>
          <w:rFonts w:ascii="Arial" w:eastAsia="Times New Roman" w:hAnsi="Arial" w:cs="Arial"/>
          <w:b/>
          <w:lang w:eastAsia="it-IT"/>
        </w:rPr>
        <w:t xml:space="preserve">FATTURE CARTACEE </w:t>
      </w:r>
    </w:p>
    <w:p w:rsidR="004B13AD" w:rsidRPr="00023D97" w:rsidRDefault="004B13AD" w:rsidP="00D40479">
      <w:pPr>
        <w:shd w:val="clear" w:color="auto" w:fill="FFFFFF"/>
        <w:spacing w:after="203"/>
        <w:jc w:val="both"/>
        <w:rPr>
          <w:rFonts w:ascii="Arial" w:hAnsi="Arial" w:cs="Arial"/>
          <w:lang w:eastAsia="it-IT"/>
        </w:rPr>
      </w:pPr>
      <w:r w:rsidRPr="00023D97">
        <w:rPr>
          <w:rFonts w:ascii="Arial" w:hAnsi="Arial" w:cs="Arial"/>
          <w:lang w:eastAsia="it-IT"/>
        </w:rPr>
        <w:t>La fattura</w:t>
      </w:r>
      <w:r w:rsidR="00292C98" w:rsidRPr="00023D97">
        <w:rPr>
          <w:rFonts w:ascii="Arial" w:hAnsi="Arial" w:cs="Arial"/>
          <w:lang w:eastAsia="it-IT"/>
        </w:rPr>
        <w:t xml:space="preserve"> cartacea, </w:t>
      </w:r>
      <w:r w:rsidR="00292C98" w:rsidRPr="00023D97">
        <w:rPr>
          <w:rFonts w:ascii="Arial" w:hAnsi="Arial" w:cs="Arial"/>
        </w:rPr>
        <w:t>per essere correttamente rendicontata,</w:t>
      </w:r>
      <w:r w:rsidRPr="00023D97">
        <w:rPr>
          <w:rFonts w:ascii="Arial" w:hAnsi="Arial" w:cs="Arial"/>
          <w:lang w:eastAsia="it-IT"/>
        </w:rPr>
        <w:t xml:space="preserve"> </w:t>
      </w:r>
      <w:r w:rsidR="00292C98" w:rsidRPr="00023D97">
        <w:rPr>
          <w:rFonts w:ascii="Arial" w:hAnsi="Arial" w:cs="Arial"/>
          <w:lang w:eastAsia="it-IT"/>
        </w:rPr>
        <w:t>dovr</w:t>
      </w:r>
      <w:r w:rsidRPr="00023D97">
        <w:rPr>
          <w:rFonts w:ascii="Arial" w:hAnsi="Arial" w:cs="Arial"/>
          <w:lang w:eastAsia="it-IT"/>
        </w:rPr>
        <w:t>à essere regolarizzata mediante l’apposizione del CUP sull’originale di ogni fattura cartacea, sia di acconto che di saldo, con scrittura indelebile, mediante l’utilizzo di apposito timbro.</w:t>
      </w:r>
    </w:p>
    <w:p w:rsidR="008B52B4" w:rsidRPr="00023D97" w:rsidRDefault="008B52B4" w:rsidP="008B52B4">
      <w:pPr>
        <w:shd w:val="clear" w:color="auto" w:fill="FFFFFF"/>
        <w:spacing w:after="0"/>
        <w:jc w:val="both"/>
        <w:rPr>
          <w:rFonts w:ascii="Arial" w:hAnsi="Arial" w:cs="Arial"/>
          <w:sz w:val="18"/>
          <w:szCs w:val="18"/>
          <w:u w:val="single"/>
          <w:lang w:eastAsia="it-IT"/>
        </w:rPr>
      </w:pPr>
      <w:r w:rsidRPr="00023D97">
        <w:rPr>
          <w:rFonts w:ascii="Arial" w:hAnsi="Arial" w:cs="Arial"/>
          <w:sz w:val="18"/>
          <w:szCs w:val="18"/>
          <w:u w:val="single"/>
          <w:lang w:eastAsia="it-IT"/>
        </w:rPr>
        <w:t>BANDO MPMI INDUSTRIALI</w:t>
      </w:r>
    </w:p>
    <w:p w:rsidR="008B52B4" w:rsidRPr="00023D97" w:rsidRDefault="008B52B4" w:rsidP="008B52B4">
      <w:pPr>
        <w:shd w:val="clear" w:color="auto" w:fill="FFFFFF"/>
        <w:spacing w:after="203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023D97">
        <w:rPr>
          <w:rFonts w:ascii="Arial" w:hAnsi="Arial" w:cs="Arial"/>
          <w:i/>
          <w:sz w:val="18"/>
          <w:szCs w:val="18"/>
          <w:lang w:eastAsia="it-IT"/>
        </w:rPr>
        <w:t>Documento contabile finanziato a valere sul POR FESR MARCHE 2021/2027 – OS 1.3 – AZIONE 1.3.2 – INTERVENTO 1.3.2.1 – Sostegno alle MPMI INDUSTRIALI per investimenti in ammodernamento tecnologico e creazione di nuove unità produttive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 –</w:t>
      </w:r>
      <w:r w:rsidRPr="00023D97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Pr="00E94FFA">
        <w:rPr>
          <w:rFonts w:ascii="Arial" w:hAnsi="Arial" w:cs="Arial"/>
          <w:b/>
          <w:i/>
          <w:sz w:val="18"/>
          <w:szCs w:val="18"/>
          <w:lang w:eastAsia="it-IT"/>
        </w:rPr>
        <w:t>CUP ……</w:t>
      </w:r>
    </w:p>
    <w:p w:rsidR="008B52B4" w:rsidRPr="00023D97" w:rsidRDefault="008B52B4" w:rsidP="008B52B4">
      <w:pPr>
        <w:shd w:val="clear" w:color="auto" w:fill="FFFFFF"/>
        <w:spacing w:after="0"/>
        <w:jc w:val="both"/>
        <w:rPr>
          <w:rFonts w:ascii="Arial" w:hAnsi="Arial" w:cs="Arial"/>
          <w:sz w:val="18"/>
          <w:szCs w:val="18"/>
          <w:u w:val="single"/>
          <w:lang w:eastAsia="it-IT"/>
        </w:rPr>
      </w:pPr>
      <w:r w:rsidRPr="00023D97">
        <w:rPr>
          <w:rFonts w:ascii="Arial" w:hAnsi="Arial" w:cs="Arial"/>
          <w:sz w:val="18"/>
          <w:szCs w:val="18"/>
          <w:u w:val="single"/>
          <w:lang w:eastAsia="it-IT"/>
        </w:rPr>
        <w:t>BANDO MPMI ARTIGIANE</w:t>
      </w:r>
    </w:p>
    <w:p w:rsidR="00737AFF" w:rsidRDefault="008B52B4" w:rsidP="00D40479">
      <w:pPr>
        <w:shd w:val="clear" w:color="auto" w:fill="FFFFFF"/>
        <w:spacing w:after="203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844EF2">
        <w:rPr>
          <w:rFonts w:ascii="Arial" w:hAnsi="Arial" w:cs="Arial"/>
          <w:i/>
          <w:sz w:val="18"/>
          <w:szCs w:val="18"/>
          <w:lang w:eastAsia="it-IT"/>
        </w:rPr>
        <w:t xml:space="preserve">Documento contabile finanziato a valere sul POR FESR MARCHE 2021/2027 – OS 1.3 – AZIONE 1.3.2 – INTERVENTO 1.3.2.1 – Sostegno alle MPMI ARTIGIANE per investimenti in ammodernamento tecnologico e creazione di nuove unità produttive – </w:t>
      </w:r>
      <w:r w:rsidRPr="00E94FFA">
        <w:rPr>
          <w:rFonts w:ascii="Arial" w:hAnsi="Arial" w:cs="Arial"/>
          <w:b/>
          <w:i/>
          <w:sz w:val="18"/>
          <w:szCs w:val="18"/>
          <w:lang w:eastAsia="it-IT"/>
        </w:rPr>
        <w:t>CUP ……</w:t>
      </w:r>
    </w:p>
    <w:p w:rsidR="008B52B4" w:rsidRPr="00023D97" w:rsidRDefault="008B52B4" w:rsidP="00D40479">
      <w:pPr>
        <w:shd w:val="clear" w:color="auto" w:fill="FFFFFF"/>
        <w:spacing w:after="203"/>
        <w:jc w:val="both"/>
        <w:rPr>
          <w:rFonts w:ascii="Arial" w:hAnsi="Arial" w:cs="Arial"/>
          <w:i/>
          <w:sz w:val="18"/>
          <w:szCs w:val="18"/>
          <w:lang w:eastAsia="it-IT"/>
        </w:rPr>
      </w:pPr>
    </w:p>
    <w:p w:rsidR="00592AB5" w:rsidRPr="00DB58E3" w:rsidRDefault="00DB58E3" w:rsidP="00DB58E3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="Arial" w:eastAsia="Times New Roman" w:hAnsi="Arial" w:cs="Arial"/>
        </w:rPr>
      </w:pPr>
      <w:r w:rsidRPr="00DB58E3">
        <w:rPr>
          <w:rFonts w:ascii="Arial" w:eastAsia="Times New Roman" w:hAnsi="Arial" w:cs="Arial"/>
        </w:rPr>
        <w:t>______________________________________________________________________________</w:t>
      </w:r>
    </w:p>
    <w:p w:rsidR="00592AB5" w:rsidRDefault="00592AB5" w:rsidP="00292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737AFF" w:rsidRDefault="00737AFF" w:rsidP="00292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4B13AD" w:rsidRPr="00023D97" w:rsidRDefault="004B13AD" w:rsidP="00292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023D97">
        <w:rPr>
          <w:rFonts w:ascii="Arial" w:eastAsia="Times New Roman" w:hAnsi="Arial" w:cs="Arial"/>
          <w:b/>
          <w:lang w:eastAsia="it-IT"/>
        </w:rPr>
        <w:t>QUIETANZE DI PAGAMENTO</w:t>
      </w:r>
    </w:p>
    <w:p w:rsidR="004B13AD" w:rsidRPr="00023D97" w:rsidRDefault="004B13AD" w:rsidP="008B52B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023D97">
        <w:rPr>
          <w:rFonts w:ascii="Arial" w:eastAsia="Times New Roman" w:hAnsi="Arial" w:cs="Arial"/>
          <w:lang w:eastAsia="it-IT"/>
        </w:rPr>
        <w:t xml:space="preserve">La </w:t>
      </w:r>
      <w:r w:rsidR="00D40479" w:rsidRPr="00023D97">
        <w:rPr>
          <w:rFonts w:ascii="Arial" w:eastAsia="Times New Roman" w:hAnsi="Arial" w:cs="Arial"/>
          <w:lang w:eastAsia="it-IT"/>
        </w:rPr>
        <w:t>quietanza di pagamento</w:t>
      </w:r>
      <w:r w:rsidR="00292C98" w:rsidRPr="00023D97">
        <w:rPr>
          <w:rFonts w:ascii="Arial" w:eastAsia="Times New Roman" w:hAnsi="Arial" w:cs="Arial"/>
          <w:lang w:eastAsia="it-IT"/>
        </w:rPr>
        <w:t>,</w:t>
      </w:r>
      <w:r w:rsidR="00292C98" w:rsidRPr="00023D97">
        <w:rPr>
          <w:rFonts w:ascii="Arial" w:hAnsi="Arial" w:cs="Arial"/>
        </w:rPr>
        <w:t xml:space="preserve"> per essere correttamente rendicontata, </w:t>
      </w:r>
      <w:r w:rsidR="00292C98" w:rsidRPr="00023D97">
        <w:rPr>
          <w:rFonts w:ascii="Arial" w:eastAsia="Times New Roman" w:hAnsi="Arial" w:cs="Arial"/>
          <w:lang w:eastAsia="it-IT"/>
        </w:rPr>
        <w:t>dovrà</w:t>
      </w:r>
      <w:r w:rsidRPr="00023D97">
        <w:rPr>
          <w:rFonts w:ascii="Arial" w:eastAsia="Times New Roman" w:hAnsi="Arial" w:cs="Arial"/>
          <w:lang w:eastAsia="it-IT"/>
        </w:rPr>
        <w:t xml:space="preserve"> essere </w:t>
      </w:r>
      <w:r w:rsidR="00D40479" w:rsidRPr="00023D97">
        <w:rPr>
          <w:rFonts w:ascii="Arial" w:hAnsi="Arial" w:cs="Arial"/>
          <w:lang w:eastAsia="it-IT"/>
        </w:rPr>
        <w:t>regolarizzata mediante l’apposizione del CUP sulla copia cartacea di ciascuna quietanza di pagamento, mediante l’utilizzo di apposito timbro</w:t>
      </w:r>
      <w:r w:rsidR="00292C98" w:rsidRPr="00023D97">
        <w:rPr>
          <w:rFonts w:ascii="Arial" w:hAnsi="Arial" w:cs="Arial"/>
          <w:lang w:eastAsia="it-IT"/>
        </w:rPr>
        <w:t xml:space="preserve"> (si veda sopra)</w:t>
      </w:r>
      <w:r w:rsidR="00D40479" w:rsidRPr="00023D97">
        <w:rPr>
          <w:rFonts w:ascii="Arial" w:hAnsi="Arial" w:cs="Arial"/>
          <w:lang w:eastAsia="it-IT"/>
        </w:rPr>
        <w:t>.</w:t>
      </w:r>
      <w:bookmarkStart w:id="1" w:name="_GoBack"/>
      <w:bookmarkEnd w:id="1"/>
    </w:p>
    <w:p w:rsidR="004B13AD" w:rsidRPr="00023D97" w:rsidRDefault="004B13AD">
      <w:pPr>
        <w:rPr>
          <w:rFonts w:ascii="Arial" w:hAnsi="Arial" w:cs="Arial"/>
        </w:rPr>
      </w:pPr>
    </w:p>
    <w:sectPr w:rsidR="004B13AD" w:rsidRPr="00023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05252"/>
    <w:multiLevelType w:val="hybridMultilevel"/>
    <w:tmpl w:val="C8D8B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086A"/>
    <w:multiLevelType w:val="multilevel"/>
    <w:tmpl w:val="EAC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94"/>
    <w:rsid w:val="00023D97"/>
    <w:rsid w:val="00066F9F"/>
    <w:rsid w:val="00093260"/>
    <w:rsid w:val="00292C98"/>
    <w:rsid w:val="002D690C"/>
    <w:rsid w:val="00425AFA"/>
    <w:rsid w:val="004B13AD"/>
    <w:rsid w:val="00592AB5"/>
    <w:rsid w:val="00607D94"/>
    <w:rsid w:val="00737AFF"/>
    <w:rsid w:val="00757840"/>
    <w:rsid w:val="00844EF2"/>
    <w:rsid w:val="008B52B4"/>
    <w:rsid w:val="00B917BA"/>
    <w:rsid w:val="00D40479"/>
    <w:rsid w:val="00DB58E3"/>
    <w:rsid w:val="00F32E94"/>
    <w:rsid w:val="00F47C5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94EB"/>
  <w15:chartTrackingRefBased/>
  <w15:docId w15:val="{4F04B5E7-E44F-496F-A3D6-D46BF003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B13AD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D4047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5784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7840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Cecconi</dc:creator>
  <cp:keywords/>
  <dc:description/>
  <cp:lastModifiedBy>Angela Cecconi</cp:lastModifiedBy>
  <cp:revision>2</cp:revision>
  <dcterms:created xsi:type="dcterms:W3CDTF">2024-02-21T10:30:00Z</dcterms:created>
  <dcterms:modified xsi:type="dcterms:W3CDTF">2024-02-21T10:30:00Z</dcterms:modified>
</cp:coreProperties>
</file>